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90" w:rsidRPr="002C5F2D" w:rsidRDefault="00695890" w:rsidP="00695890">
      <w:pPr>
        <w:autoSpaceDE w:val="0"/>
        <w:autoSpaceDN w:val="0"/>
        <w:adjustRightInd w:val="0"/>
        <w:rPr>
          <w:rFonts w:ascii="Minion Pro" w:hAnsi="Minion Pro"/>
          <w:b/>
          <w:bCs/>
          <w:szCs w:val="22"/>
        </w:rPr>
      </w:pPr>
    </w:p>
    <w:p w:rsidR="00695890" w:rsidRPr="002C5F2D" w:rsidRDefault="00695890" w:rsidP="00695890">
      <w:pPr>
        <w:autoSpaceDE w:val="0"/>
        <w:autoSpaceDN w:val="0"/>
        <w:adjustRightInd w:val="0"/>
        <w:jc w:val="center"/>
        <w:rPr>
          <w:rFonts w:ascii="Minion Pro" w:hAnsi="Minion Pro"/>
          <w:b/>
          <w:bCs/>
          <w:szCs w:val="22"/>
        </w:rPr>
      </w:pPr>
    </w:p>
    <w:p w:rsidR="00695890" w:rsidRPr="008A2D4B" w:rsidRDefault="00695890" w:rsidP="00695890">
      <w:pPr>
        <w:autoSpaceDE w:val="0"/>
        <w:autoSpaceDN w:val="0"/>
        <w:adjustRightInd w:val="0"/>
        <w:rPr>
          <w:rFonts w:ascii="Minion Pro" w:hAnsi="Minion Pro"/>
          <w:b/>
          <w:bCs/>
          <w:sz w:val="10"/>
          <w:szCs w:val="10"/>
        </w:rPr>
      </w:pPr>
    </w:p>
    <w:p w:rsidR="00073661" w:rsidRDefault="00073661" w:rsidP="008A2D4B">
      <w:pPr>
        <w:jc w:val="center"/>
        <w:rPr>
          <w:rFonts w:ascii="Minion Pro" w:hAnsi="Minion Pro"/>
          <w:b/>
          <w:i/>
          <w:color w:val="31849B"/>
          <w:sz w:val="22"/>
          <w:szCs w:val="20"/>
        </w:rPr>
      </w:pPr>
    </w:p>
    <w:p w:rsidR="008A2D4B" w:rsidRPr="009F6CC0" w:rsidRDefault="008A2D4B" w:rsidP="008A2D4B">
      <w:pPr>
        <w:jc w:val="center"/>
        <w:rPr>
          <w:rFonts w:ascii="Minion Pro" w:hAnsi="Minion Pro"/>
          <w:b/>
          <w:i/>
          <w:color w:val="31849B"/>
          <w:sz w:val="22"/>
          <w:szCs w:val="20"/>
        </w:rPr>
      </w:pPr>
      <w:r w:rsidRPr="009F6CC0">
        <w:rPr>
          <w:rFonts w:ascii="Minion Pro" w:hAnsi="Minion Pro"/>
          <w:b/>
          <w:i/>
          <w:color w:val="31849B"/>
          <w:sz w:val="22"/>
          <w:szCs w:val="20"/>
        </w:rPr>
        <w:t>Making the world safer for children by eradicating child abduction, sexual abuse and exploitation.</w:t>
      </w:r>
    </w:p>
    <w:p w:rsidR="008A2D4B" w:rsidRPr="008A2D4B" w:rsidRDefault="008A2D4B" w:rsidP="00695890">
      <w:pPr>
        <w:autoSpaceDE w:val="0"/>
        <w:autoSpaceDN w:val="0"/>
        <w:adjustRightInd w:val="0"/>
        <w:rPr>
          <w:rFonts w:ascii="Minion Pro" w:hAnsi="Minion Pro"/>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C5F2D" w:rsidRPr="002C5F2D" w:rsidTr="00B973E6">
        <w:tc>
          <w:tcPr>
            <w:tcW w:w="9360" w:type="dxa"/>
            <w:shd w:val="clear" w:color="auto" w:fill="DCAD00"/>
          </w:tcPr>
          <w:p w:rsidR="002C5F2D" w:rsidRPr="002C5F2D" w:rsidRDefault="002C5F2D" w:rsidP="00695890">
            <w:pPr>
              <w:jc w:val="both"/>
              <w:rPr>
                <w:rFonts w:ascii="Minion Pro" w:hAnsi="Minion Pro"/>
                <w:color w:val="FFFFFF" w:themeColor="background1"/>
                <w:sz w:val="28"/>
                <w:szCs w:val="20"/>
              </w:rPr>
            </w:pPr>
            <w:r w:rsidRPr="002C5F2D">
              <w:rPr>
                <w:rFonts w:ascii="Minion Pro" w:hAnsi="Minion Pro"/>
                <w:color w:val="FFFFFF" w:themeColor="background1"/>
                <w:sz w:val="28"/>
                <w:szCs w:val="32"/>
              </w:rPr>
              <w:t>Development &amp; Communications Internship</w:t>
            </w:r>
          </w:p>
        </w:tc>
      </w:tr>
      <w:tr w:rsidR="002C5F2D" w:rsidRPr="002C5F2D" w:rsidTr="00B973E6">
        <w:tc>
          <w:tcPr>
            <w:tcW w:w="9360" w:type="dxa"/>
          </w:tcPr>
          <w:p w:rsidR="002C5F2D" w:rsidRPr="002C5F2D" w:rsidRDefault="002C5F2D" w:rsidP="002C5F2D">
            <w:pPr>
              <w:autoSpaceDE w:val="0"/>
              <w:autoSpaceDN w:val="0"/>
              <w:adjustRightInd w:val="0"/>
              <w:rPr>
                <w:rFonts w:ascii="Minion Pro" w:hAnsi="Minion Pro"/>
                <w:szCs w:val="20"/>
              </w:rPr>
            </w:pPr>
          </w:p>
          <w:p w:rsidR="002C5F2D" w:rsidRPr="002C5F2D" w:rsidRDefault="002C5F2D" w:rsidP="002C5F2D">
            <w:pPr>
              <w:autoSpaceDE w:val="0"/>
              <w:autoSpaceDN w:val="0"/>
              <w:adjustRightInd w:val="0"/>
              <w:jc w:val="both"/>
              <w:rPr>
                <w:rFonts w:ascii="Minion Pro" w:hAnsi="Minion Pro"/>
                <w:szCs w:val="20"/>
              </w:rPr>
            </w:pPr>
            <w:r w:rsidRPr="002C5F2D">
              <w:rPr>
                <w:rFonts w:ascii="Minion Pro" w:hAnsi="Minion Pro"/>
                <w:szCs w:val="20"/>
              </w:rPr>
              <w:t>Thank you for your interest in becoming an intern at the International Centre for Missing &amp; Exploited Children (ICMEC). Interns contribute substantially to the work of ICMEC, and ICMEC’s staff work closely with interns to make the experience as rewarding as possible.</w:t>
            </w:r>
          </w:p>
          <w:p w:rsidR="002C5F2D" w:rsidRPr="002C5F2D" w:rsidRDefault="002C5F2D" w:rsidP="002C5F2D">
            <w:pPr>
              <w:autoSpaceDE w:val="0"/>
              <w:autoSpaceDN w:val="0"/>
              <w:adjustRightInd w:val="0"/>
              <w:jc w:val="both"/>
              <w:rPr>
                <w:rFonts w:ascii="Minion Pro" w:hAnsi="Minion Pro" w:cs="PalatinoLinotype-Roman"/>
                <w:color w:val="000000"/>
                <w:szCs w:val="20"/>
              </w:rPr>
            </w:pPr>
          </w:p>
          <w:p w:rsidR="00CB05D9" w:rsidRDefault="002C5F2D" w:rsidP="002C5F2D">
            <w:pPr>
              <w:autoSpaceDE w:val="0"/>
              <w:autoSpaceDN w:val="0"/>
              <w:adjustRightInd w:val="0"/>
              <w:jc w:val="both"/>
              <w:rPr>
                <w:rFonts w:ascii="Minion Pro" w:hAnsi="Minion Pro" w:cs="PalatinoLinotype-Roman"/>
                <w:color w:val="000000"/>
                <w:szCs w:val="20"/>
              </w:rPr>
            </w:pPr>
            <w:r w:rsidRPr="002C5F2D">
              <w:rPr>
                <w:rFonts w:ascii="Minion Pro" w:hAnsi="Minion Pro" w:cs="PalatinoLinotype-Roman"/>
                <w:color w:val="000000"/>
                <w:szCs w:val="20"/>
              </w:rPr>
              <w:t>ICMEC is a private, nonprofit organization, working to make the world safer for children by eradicating child abduction, sexual abuse and exploitation through advoca</w:t>
            </w:r>
            <w:r w:rsidR="00CB05D9">
              <w:rPr>
                <w:rFonts w:ascii="Minion Pro" w:hAnsi="Minion Pro" w:cs="PalatinoLinotype-Roman"/>
                <w:color w:val="000000"/>
                <w:szCs w:val="20"/>
              </w:rPr>
              <w:t xml:space="preserve">cy, training and collaboration. </w:t>
            </w:r>
            <w:r w:rsidRPr="002C5F2D">
              <w:rPr>
                <w:rFonts w:ascii="Minion Pro" w:hAnsi="Minion Pro" w:cs="PalatinoLinotype-Roman"/>
                <w:color w:val="000000"/>
                <w:szCs w:val="20"/>
              </w:rPr>
              <w:t>We strive to:</w:t>
            </w:r>
          </w:p>
          <w:p w:rsidR="00CB05D9" w:rsidRPr="002C5F2D" w:rsidRDefault="00CB05D9" w:rsidP="002C5F2D">
            <w:pPr>
              <w:autoSpaceDE w:val="0"/>
              <w:autoSpaceDN w:val="0"/>
              <w:adjustRightInd w:val="0"/>
              <w:jc w:val="both"/>
              <w:rPr>
                <w:rFonts w:ascii="Minion Pro" w:hAnsi="Minion Pro" w:cs="PalatinoLinotype-Roman"/>
                <w:color w:val="000000"/>
                <w:szCs w:val="20"/>
              </w:rPr>
            </w:pPr>
          </w:p>
          <w:p w:rsidR="00E8513B" w:rsidRPr="007A7A9E" w:rsidRDefault="00E8513B" w:rsidP="00E8513B">
            <w:pPr>
              <w:pStyle w:val="ListParagraph"/>
              <w:numPr>
                <w:ilvl w:val="0"/>
                <w:numId w:val="6"/>
              </w:numPr>
              <w:autoSpaceDE w:val="0"/>
              <w:autoSpaceDN w:val="0"/>
              <w:adjustRightInd w:val="0"/>
              <w:jc w:val="both"/>
              <w:rPr>
                <w:rFonts w:ascii="Minion Pro" w:hAnsi="Minion Pro"/>
                <w:b/>
                <w:bCs/>
                <w:color w:val="000000" w:themeColor="text1"/>
              </w:rPr>
            </w:pPr>
            <w:r w:rsidRPr="007A7A9E">
              <w:rPr>
                <w:rFonts w:ascii="Minion Pro" w:hAnsi="Minion Pro"/>
                <w:b/>
                <w:bCs/>
                <w:color w:val="000000" w:themeColor="text1"/>
              </w:rPr>
              <w:t xml:space="preserve">ADVOCATE: </w:t>
            </w:r>
            <w:r w:rsidRPr="007A7A9E">
              <w:rPr>
                <w:rFonts w:ascii="Minion Pro" w:hAnsi="Minion Pro"/>
                <w:bCs/>
                <w:color w:val="000000" w:themeColor="text1"/>
              </w:rPr>
              <w:t>propose changes to laws, treaties and systems based on rigorous research and the latest technology to better protect children worldwide.</w:t>
            </w:r>
            <w:r w:rsidRPr="007A7A9E">
              <w:rPr>
                <w:rFonts w:ascii="Minion Pro" w:hAnsi="Minion Pro"/>
                <w:b/>
                <w:bCs/>
                <w:color w:val="000000" w:themeColor="text1"/>
              </w:rPr>
              <w:t xml:space="preserve">  </w:t>
            </w:r>
          </w:p>
          <w:p w:rsidR="00E8513B" w:rsidRPr="007A7A9E" w:rsidRDefault="00E8513B" w:rsidP="00E8513B">
            <w:pPr>
              <w:pStyle w:val="ListParagraph"/>
              <w:numPr>
                <w:ilvl w:val="0"/>
                <w:numId w:val="6"/>
              </w:numPr>
              <w:autoSpaceDE w:val="0"/>
              <w:autoSpaceDN w:val="0"/>
              <w:adjustRightInd w:val="0"/>
              <w:jc w:val="both"/>
              <w:rPr>
                <w:rFonts w:ascii="Minion Pro" w:hAnsi="Minion Pro"/>
                <w:bCs/>
                <w:color w:val="000000" w:themeColor="text1"/>
              </w:rPr>
            </w:pPr>
            <w:r w:rsidRPr="007A7A9E">
              <w:rPr>
                <w:rFonts w:ascii="Minion Pro" w:hAnsi="Minion Pro"/>
                <w:b/>
                <w:bCs/>
                <w:color w:val="000000" w:themeColor="text1"/>
              </w:rPr>
              <w:t xml:space="preserve">TRAIN: </w:t>
            </w:r>
            <w:r w:rsidRPr="007A7A9E">
              <w:rPr>
                <w:rFonts w:ascii="Minion Pro" w:hAnsi="Minion Pro"/>
                <w:bCs/>
                <w:color w:val="000000" w:themeColor="text1"/>
              </w:rPr>
              <w:t>provide tools to professionals who interface with children to improve prevention, facilitate treatment for victims and increase the efficacy of the identification and prosecution of people who victimize children.</w:t>
            </w:r>
          </w:p>
          <w:p w:rsidR="00E8513B" w:rsidRPr="007A7A9E" w:rsidRDefault="00E8513B" w:rsidP="00E8513B">
            <w:pPr>
              <w:pStyle w:val="ListParagraph"/>
              <w:numPr>
                <w:ilvl w:val="0"/>
                <w:numId w:val="6"/>
              </w:numPr>
              <w:autoSpaceDE w:val="0"/>
              <w:autoSpaceDN w:val="0"/>
              <w:adjustRightInd w:val="0"/>
              <w:jc w:val="both"/>
              <w:rPr>
                <w:rFonts w:ascii="Minion Pro" w:hAnsi="Minion Pro"/>
                <w:color w:val="000000" w:themeColor="text1"/>
              </w:rPr>
            </w:pPr>
            <w:r w:rsidRPr="007A7A9E">
              <w:rPr>
                <w:rFonts w:ascii="Minion Pro" w:hAnsi="Minion Pro"/>
                <w:b/>
                <w:bCs/>
                <w:color w:val="000000" w:themeColor="text1"/>
              </w:rPr>
              <w:t>COLLABORATE:</w:t>
            </w:r>
            <w:r w:rsidRPr="007A7A9E">
              <w:rPr>
                <w:rFonts w:ascii="Minion Pro" w:hAnsi="Minion Pro"/>
                <w:bCs/>
                <w:color w:val="000000" w:themeColor="text1"/>
              </w:rPr>
              <w:t xml:space="preserve"> build international networks of professionals across disciplines to anticipate issues, identify gaps and develop cross-cutting solutions.</w:t>
            </w:r>
          </w:p>
          <w:p w:rsidR="002C5F2D" w:rsidRPr="002C5F2D" w:rsidRDefault="002C5F2D" w:rsidP="002C5F2D">
            <w:pPr>
              <w:autoSpaceDE w:val="0"/>
              <w:autoSpaceDN w:val="0"/>
              <w:adjustRightInd w:val="0"/>
              <w:ind w:left="720"/>
              <w:jc w:val="both"/>
              <w:rPr>
                <w:rFonts w:ascii="Minion Pro" w:hAnsi="Minion Pro"/>
                <w:sz w:val="28"/>
                <w:szCs w:val="20"/>
              </w:rPr>
            </w:pPr>
          </w:p>
        </w:tc>
      </w:tr>
      <w:tr w:rsidR="002C5F2D" w:rsidRPr="002C5F2D" w:rsidTr="00B973E6">
        <w:tc>
          <w:tcPr>
            <w:tcW w:w="9360" w:type="dxa"/>
          </w:tcPr>
          <w:p w:rsidR="00EE7913" w:rsidRDefault="002C5F2D" w:rsidP="00E8513B">
            <w:pPr>
              <w:shd w:val="clear" w:color="auto" w:fill="FFFFFF"/>
              <w:spacing w:after="180"/>
              <w:contextualSpacing/>
              <w:jc w:val="both"/>
              <w:rPr>
                <w:rFonts w:ascii="Minion Pro" w:hAnsi="Minion Pro"/>
                <w:color w:val="333333"/>
                <w:szCs w:val="20"/>
              </w:rPr>
            </w:pPr>
            <w:r w:rsidRPr="00E8513B">
              <w:rPr>
                <w:rFonts w:ascii="Minion Pro" w:hAnsi="Minion Pro"/>
                <w:color w:val="000000" w:themeColor="text1"/>
                <w:szCs w:val="20"/>
              </w:rPr>
              <w:t xml:space="preserve">As the workload of ICMEC continues to grow and resources are stretched, the contributions of interns are extremely important. ICMEC interns who share the same belief in our goals help to make the success stories happen. </w:t>
            </w:r>
            <w:r w:rsidR="00EE7913" w:rsidRPr="00E8513B">
              <w:rPr>
                <w:rFonts w:ascii="Minion Pro" w:hAnsi="Minion Pro"/>
                <w:color w:val="000000" w:themeColor="text1"/>
                <w:szCs w:val="20"/>
              </w:rPr>
              <w:t>ICMEC offers full‐ and part‐time internships each academic semester. Successful applicants will be highly motivated students with excellent communications skills and a passion for public interest work</w:t>
            </w:r>
            <w:r w:rsidR="00EE7913" w:rsidRPr="002C5F2D">
              <w:rPr>
                <w:rFonts w:ascii="Minion Pro" w:hAnsi="Minion Pro"/>
                <w:color w:val="333333"/>
                <w:szCs w:val="20"/>
              </w:rPr>
              <w:t>.</w:t>
            </w:r>
          </w:p>
          <w:p w:rsidR="005E1784" w:rsidRDefault="005E1784" w:rsidP="00E8513B">
            <w:pPr>
              <w:shd w:val="clear" w:color="auto" w:fill="FFFFFF"/>
              <w:spacing w:after="180"/>
              <w:contextualSpacing/>
              <w:jc w:val="both"/>
              <w:rPr>
                <w:rFonts w:ascii="Minion Pro" w:hAnsi="Minion Pro"/>
                <w:color w:val="333333"/>
                <w:szCs w:val="20"/>
              </w:rPr>
            </w:pPr>
          </w:p>
          <w:p w:rsidR="005E1784" w:rsidRPr="005E1784" w:rsidRDefault="005E1784" w:rsidP="00E8513B">
            <w:pPr>
              <w:shd w:val="clear" w:color="auto" w:fill="FFFFFF"/>
              <w:spacing w:after="180"/>
              <w:contextualSpacing/>
              <w:jc w:val="both"/>
              <w:rPr>
                <w:rFonts w:ascii="Minion Pro" w:hAnsi="Minion Pro"/>
                <w:szCs w:val="20"/>
              </w:rPr>
            </w:pPr>
            <w:r w:rsidRPr="005E1784">
              <w:rPr>
                <w:rFonts w:ascii="Minion Pro" w:hAnsi="Minion Pro"/>
                <w:szCs w:val="20"/>
              </w:rPr>
              <w:t>ICMEC boasts a strong awareness-based communication strategy that allows ICMEC to connect with its followers about its work, garner support from around the world, and continue to spread its message to eradicate</w:t>
            </w:r>
            <w:bookmarkStart w:id="0" w:name="_GoBack"/>
            <w:bookmarkEnd w:id="0"/>
            <w:r w:rsidRPr="005E1784">
              <w:rPr>
                <w:rFonts w:ascii="Minion Pro" w:hAnsi="Minion Pro"/>
                <w:szCs w:val="20"/>
              </w:rPr>
              <w:t xml:space="preserve"> child abduction, sexual abuse, and exploitation.  </w:t>
            </w:r>
          </w:p>
          <w:p w:rsidR="00EE7913" w:rsidRDefault="00EE7913" w:rsidP="00E8513B">
            <w:pPr>
              <w:shd w:val="clear" w:color="auto" w:fill="FFFFFF"/>
              <w:spacing w:after="180"/>
              <w:contextualSpacing/>
              <w:jc w:val="both"/>
              <w:rPr>
                <w:rFonts w:ascii="Minion Pro" w:hAnsi="Minion Pro"/>
                <w:color w:val="000000" w:themeColor="text1"/>
                <w:szCs w:val="20"/>
              </w:rPr>
            </w:pPr>
          </w:p>
          <w:p w:rsidR="00EE7913" w:rsidRDefault="002C5F2D" w:rsidP="00E8513B">
            <w:pPr>
              <w:shd w:val="clear" w:color="auto" w:fill="FFFFFF"/>
              <w:spacing w:after="180"/>
              <w:contextualSpacing/>
              <w:jc w:val="both"/>
              <w:rPr>
                <w:rFonts w:ascii="Minion Pro" w:hAnsi="Minion Pro"/>
                <w:color w:val="000000" w:themeColor="text1"/>
                <w:szCs w:val="20"/>
              </w:rPr>
            </w:pPr>
            <w:r w:rsidRPr="00E8513B">
              <w:rPr>
                <w:rFonts w:ascii="Minion Pro" w:hAnsi="Minion Pro"/>
                <w:color w:val="000000" w:themeColor="text1"/>
                <w:szCs w:val="20"/>
              </w:rPr>
              <w:t xml:space="preserve">The </w:t>
            </w:r>
            <w:r w:rsidR="00EE7913">
              <w:rPr>
                <w:rFonts w:ascii="Minion Pro" w:hAnsi="Minion Pro"/>
                <w:color w:val="000000" w:themeColor="text1"/>
                <w:szCs w:val="20"/>
              </w:rPr>
              <w:t xml:space="preserve">Development &amp; Communications Intern </w:t>
            </w:r>
            <w:r w:rsidRPr="00E8513B">
              <w:rPr>
                <w:rFonts w:ascii="Minion Pro" w:hAnsi="Minion Pro"/>
                <w:color w:val="000000" w:themeColor="text1"/>
                <w:szCs w:val="20"/>
              </w:rPr>
              <w:t xml:space="preserve">will support the Director of Development and </w:t>
            </w:r>
            <w:r w:rsidR="00DF7178">
              <w:rPr>
                <w:rFonts w:ascii="Minion Pro" w:hAnsi="Minion Pro"/>
                <w:color w:val="000000" w:themeColor="text1"/>
                <w:szCs w:val="20"/>
              </w:rPr>
              <w:t>the Development &amp; Marketing Assistant to</w:t>
            </w:r>
            <w:r w:rsidR="005E1784">
              <w:rPr>
                <w:rFonts w:ascii="Minion Pro" w:hAnsi="Minion Pro"/>
                <w:color w:val="000000" w:themeColor="text1"/>
                <w:szCs w:val="20"/>
              </w:rPr>
              <w:t xml:space="preserve"> implement this communication strategy by</w:t>
            </w:r>
            <w:r w:rsidR="00DF7178">
              <w:rPr>
                <w:rFonts w:ascii="Minion Pro" w:hAnsi="Minion Pro"/>
                <w:color w:val="000000" w:themeColor="text1"/>
                <w:szCs w:val="20"/>
              </w:rPr>
              <w:t xml:space="preserve"> </w:t>
            </w:r>
            <w:r w:rsidRPr="00E8513B">
              <w:rPr>
                <w:rFonts w:ascii="Minion Pro" w:hAnsi="Minion Pro"/>
                <w:color w:val="000000" w:themeColor="text1"/>
                <w:szCs w:val="20"/>
              </w:rPr>
              <w:t>assist</w:t>
            </w:r>
            <w:r w:rsidR="005E1784">
              <w:rPr>
                <w:rFonts w:ascii="Minion Pro" w:hAnsi="Minion Pro"/>
                <w:color w:val="000000" w:themeColor="text1"/>
                <w:szCs w:val="20"/>
              </w:rPr>
              <w:t>ing</w:t>
            </w:r>
            <w:r w:rsidRPr="00E8513B">
              <w:rPr>
                <w:rFonts w:ascii="Minion Pro" w:hAnsi="Minion Pro"/>
                <w:color w:val="000000" w:themeColor="text1"/>
                <w:szCs w:val="20"/>
              </w:rPr>
              <w:t xml:space="preserve"> with </w:t>
            </w:r>
            <w:r w:rsidR="005E1784">
              <w:rPr>
                <w:rFonts w:ascii="Minion Pro" w:hAnsi="Minion Pro"/>
                <w:color w:val="000000" w:themeColor="text1"/>
                <w:szCs w:val="20"/>
              </w:rPr>
              <w:t xml:space="preserve">a wide variety of </w:t>
            </w:r>
            <w:r w:rsidRPr="00E8513B">
              <w:rPr>
                <w:rFonts w:ascii="Minion Pro" w:hAnsi="Minion Pro"/>
                <w:color w:val="000000" w:themeColor="text1"/>
                <w:szCs w:val="20"/>
              </w:rPr>
              <w:t>work, includin</w:t>
            </w:r>
            <w:r w:rsidR="00DF7178">
              <w:rPr>
                <w:rFonts w:ascii="Minion Pro" w:hAnsi="Minion Pro"/>
                <w:color w:val="000000" w:themeColor="text1"/>
                <w:szCs w:val="20"/>
              </w:rPr>
              <w:t xml:space="preserve">g: </w:t>
            </w:r>
            <w:r w:rsidR="005E1784">
              <w:rPr>
                <w:rFonts w:ascii="Minion Pro" w:hAnsi="Minion Pro"/>
                <w:color w:val="000000" w:themeColor="text1"/>
                <w:szCs w:val="20"/>
              </w:rPr>
              <w:t xml:space="preserve">social media, </w:t>
            </w:r>
            <w:r w:rsidR="00DF7178">
              <w:rPr>
                <w:rFonts w:ascii="Minion Pro" w:hAnsi="Minion Pro"/>
                <w:color w:val="000000" w:themeColor="text1"/>
                <w:szCs w:val="20"/>
              </w:rPr>
              <w:t>fundraising, event planning</w:t>
            </w:r>
            <w:r w:rsidRPr="00E8513B">
              <w:rPr>
                <w:rFonts w:ascii="Minion Pro" w:hAnsi="Minion Pro"/>
                <w:color w:val="000000" w:themeColor="text1"/>
                <w:szCs w:val="20"/>
              </w:rPr>
              <w:t>, marketing, communications,</w:t>
            </w:r>
            <w:r w:rsidR="001D2A7E">
              <w:rPr>
                <w:rFonts w:ascii="Minion Pro" w:hAnsi="Minion Pro"/>
                <w:color w:val="000000" w:themeColor="text1"/>
                <w:szCs w:val="20"/>
              </w:rPr>
              <w:t xml:space="preserve"> graphic design,</w:t>
            </w:r>
            <w:r w:rsidRPr="00E8513B">
              <w:rPr>
                <w:rFonts w:ascii="Minion Pro" w:hAnsi="Minion Pro"/>
                <w:color w:val="000000" w:themeColor="text1"/>
                <w:szCs w:val="20"/>
              </w:rPr>
              <w:t xml:space="preserve"> and public relations. </w:t>
            </w:r>
          </w:p>
          <w:p w:rsidR="002C5F2D" w:rsidRPr="002C5F2D" w:rsidRDefault="002C5F2D" w:rsidP="00EE7913">
            <w:pPr>
              <w:shd w:val="clear" w:color="auto" w:fill="FFFFFF"/>
              <w:spacing w:after="180"/>
              <w:contextualSpacing/>
              <w:jc w:val="both"/>
              <w:rPr>
                <w:rFonts w:ascii="Minion Pro" w:hAnsi="Minion Pro"/>
                <w:b/>
                <w:i/>
                <w:szCs w:val="20"/>
              </w:rPr>
            </w:pPr>
          </w:p>
        </w:tc>
      </w:tr>
      <w:tr w:rsidR="002C5F2D" w:rsidRPr="002C5F2D" w:rsidTr="00B973E6">
        <w:tc>
          <w:tcPr>
            <w:tcW w:w="9360" w:type="dxa"/>
          </w:tcPr>
          <w:p w:rsidR="002C5F2D" w:rsidRPr="002C5F2D" w:rsidRDefault="002C5F2D" w:rsidP="00034E7A">
            <w:pPr>
              <w:autoSpaceDE w:val="0"/>
              <w:autoSpaceDN w:val="0"/>
              <w:adjustRightInd w:val="0"/>
              <w:jc w:val="both"/>
              <w:rPr>
                <w:rFonts w:ascii="Minion Pro" w:hAnsi="Minion Pro"/>
                <w:b/>
                <w:bCs/>
                <w:i/>
                <w:color w:val="0092A0"/>
                <w:szCs w:val="20"/>
              </w:rPr>
            </w:pPr>
            <w:r w:rsidRPr="002C5F2D">
              <w:rPr>
                <w:rFonts w:ascii="Minion Pro" w:hAnsi="Minion Pro"/>
                <w:b/>
                <w:bCs/>
                <w:i/>
                <w:color w:val="0092A0"/>
                <w:szCs w:val="20"/>
              </w:rPr>
              <w:t>What are the requirements to intern at ICMEC?</w:t>
            </w:r>
          </w:p>
          <w:p w:rsidR="002C5F2D" w:rsidRPr="002C5F2D" w:rsidRDefault="002C5F2D" w:rsidP="00034E7A">
            <w:pPr>
              <w:autoSpaceDE w:val="0"/>
              <w:autoSpaceDN w:val="0"/>
              <w:adjustRightInd w:val="0"/>
              <w:jc w:val="both"/>
              <w:rPr>
                <w:rFonts w:ascii="Minion Pro" w:hAnsi="Minion Pro"/>
                <w:szCs w:val="20"/>
              </w:rPr>
            </w:pPr>
            <w:r w:rsidRPr="002C5F2D">
              <w:rPr>
                <w:rFonts w:ascii="Minion Pro" w:hAnsi="Minion Pro"/>
                <w:szCs w:val="20"/>
              </w:rPr>
              <w:t>The nature of ICMEC’s activities require that interns:</w:t>
            </w:r>
          </w:p>
          <w:p w:rsidR="00073661" w:rsidRDefault="00073661" w:rsidP="00034E7A">
            <w:pPr>
              <w:numPr>
                <w:ilvl w:val="0"/>
                <w:numId w:val="4"/>
              </w:numPr>
              <w:autoSpaceDE w:val="0"/>
              <w:autoSpaceDN w:val="0"/>
              <w:adjustRightInd w:val="0"/>
              <w:jc w:val="both"/>
              <w:rPr>
                <w:rFonts w:ascii="Minion Pro" w:hAnsi="Minion Pro"/>
                <w:szCs w:val="20"/>
              </w:rPr>
            </w:pPr>
            <w:r w:rsidRPr="009212D5">
              <w:rPr>
                <w:rFonts w:ascii="Minion Pro" w:hAnsi="Minion Pro" w:cs="SymbolMT"/>
                <w:szCs w:val="20"/>
              </w:rPr>
              <w:t>B</w:t>
            </w:r>
            <w:r w:rsidRPr="009212D5">
              <w:rPr>
                <w:rFonts w:ascii="Minion Pro" w:hAnsi="Minion Pro"/>
                <w:szCs w:val="20"/>
              </w:rPr>
              <w:t xml:space="preserve">e available to work </w:t>
            </w:r>
            <w:r>
              <w:rPr>
                <w:rFonts w:ascii="Minion Pro" w:hAnsi="Minion Pro"/>
                <w:szCs w:val="20"/>
              </w:rPr>
              <w:t>12 to 15</w:t>
            </w:r>
            <w:r w:rsidRPr="009212D5">
              <w:rPr>
                <w:rFonts w:ascii="Minion Pro" w:hAnsi="Minion Pro"/>
                <w:szCs w:val="20"/>
              </w:rPr>
              <w:t xml:space="preserve"> weeks, at least 15 hours per week</w:t>
            </w:r>
            <w:r>
              <w:rPr>
                <w:rFonts w:ascii="Minion Pro" w:hAnsi="Minion Pro"/>
                <w:szCs w:val="20"/>
              </w:rPr>
              <w:t xml:space="preserve"> (20+ hours preferred) during the Fall or </w:t>
            </w:r>
            <w:r w:rsidRPr="009212D5">
              <w:rPr>
                <w:rFonts w:ascii="Minion Pro" w:hAnsi="Minion Pro"/>
                <w:szCs w:val="20"/>
              </w:rPr>
              <w:t>Spring</w:t>
            </w:r>
            <w:r>
              <w:rPr>
                <w:rFonts w:ascii="Minion Pro" w:hAnsi="Minion Pro"/>
                <w:szCs w:val="20"/>
              </w:rPr>
              <w:t xml:space="preserve"> semesters;</w:t>
            </w:r>
          </w:p>
          <w:p w:rsidR="00073661" w:rsidRPr="00F53F9A" w:rsidRDefault="00073661" w:rsidP="00034E7A">
            <w:pPr>
              <w:numPr>
                <w:ilvl w:val="0"/>
                <w:numId w:val="4"/>
              </w:numPr>
              <w:autoSpaceDE w:val="0"/>
              <w:autoSpaceDN w:val="0"/>
              <w:adjustRightInd w:val="0"/>
              <w:jc w:val="both"/>
              <w:rPr>
                <w:rFonts w:ascii="Minion Pro" w:hAnsi="Minion Pro"/>
                <w:szCs w:val="20"/>
              </w:rPr>
            </w:pPr>
            <w:r>
              <w:rPr>
                <w:rFonts w:ascii="Minion Pro" w:hAnsi="Minion Pro"/>
                <w:szCs w:val="20"/>
              </w:rPr>
              <w:t>Be available to work 8 to 12 weeks, at least 20 hours per week (30+ hours preferred) during the Summer term;</w:t>
            </w:r>
          </w:p>
          <w:p w:rsidR="00073661" w:rsidRPr="009212D5" w:rsidRDefault="00073661" w:rsidP="00034E7A">
            <w:pPr>
              <w:numPr>
                <w:ilvl w:val="0"/>
                <w:numId w:val="4"/>
              </w:numPr>
              <w:autoSpaceDE w:val="0"/>
              <w:autoSpaceDN w:val="0"/>
              <w:adjustRightInd w:val="0"/>
              <w:jc w:val="both"/>
              <w:rPr>
                <w:rFonts w:ascii="Minion Pro" w:hAnsi="Minion Pro"/>
                <w:szCs w:val="20"/>
              </w:rPr>
            </w:pPr>
            <w:r w:rsidRPr="009212D5">
              <w:rPr>
                <w:rFonts w:ascii="Minion Pro" w:hAnsi="Minion Pro" w:cs="SymbolMT"/>
                <w:szCs w:val="20"/>
              </w:rPr>
              <w:t>U</w:t>
            </w:r>
            <w:r w:rsidRPr="009212D5">
              <w:rPr>
                <w:rFonts w:ascii="Minion Pro" w:hAnsi="Minion Pro"/>
                <w:szCs w:val="20"/>
              </w:rPr>
              <w:t>ndergo initial and periodic background checks; and</w:t>
            </w:r>
          </w:p>
          <w:p w:rsidR="00EE7913" w:rsidRPr="00073661" w:rsidRDefault="00073661" w:rsidP="00034E7A">
            <w:pPr>
              <w:numPr>
                <w:ilvl w:val="0"/>
                <w:numId w:val="4"/>
              </w:numPr>
              <w:autoSpaceDE w:val="0"/>
              <w:autoSpaceDN w:val="0"/>
              <w:adjustRightInd w:val="0"/>
              <w:jc w:val="both"/>
              <w:rPr>
                <w:rFonts w:ascii="Minion Pro" w:hAnsi="Minion Pro"/>
                <w:szCs w:val="20"/>
              </w:rPr>
            </w:pPr>
            <w:r w:rsidRPr="009212D5">
              <w:rPr>
                <w:rFonts w:ascii="Minion Pro" w:hAnsi="Minion Pro" w:cs="SymbolMT"/>
                <w:szCs w:val="20"/>
              </w:rPr>
              <w:t>H</w:t>
            </w:r>
            <w:r w:rsidRPr="009212D5">
              <w:rPr>
                <w:rFonts w:ascii="Minion Pro" w:hAnsi="Minion Pro"/>
                <w:szCs w:val="20"/>
              </w:rPr>
              <w:t xml:space="preserve">ave completed at least two (2) years of undergraduate studies. </w:t>
            </w:r>
          </w:p>
          <w:p w:rsidR="00EE7913" w:rsidRDefault="00EE7913" w:rsidP="00034E7A">
            <w:pPr>
              <w:autoSpaceDE w:val="0"/>
              <w:autoSpaceDN w:val="0"/>
              <w:adjustRightInd w:val="0"/>
              <w:jc w:val="both"/>
              <w:rPr>
                <w:rFonts w:ascii="Minion Pro" w:hAnsi="Minion Pro"/>
                <w:b/>
                <w:bCs/>
                <w:i/>
                <w:color w:val="0092A0"/>
              </w:rPr>
            </w:pPr>
          </w:p>
          <w:p w:rsidR="00B973E6" w:rsidRPr="003A1C55" w:rsidRDefault="00B973E6" w:rsidP="00034E7A">
            <w:pPr>
              <w:autoSpaceDE w:val="0"/>
              <w:autoSpaceDN w:val="0"/>
              <w:adjustRightInd w:val="0"/>
              <w:jc w:val="both"/>
              <w:rPr>
                <w:rFonts w:ascii="Minion Pro" w:hAnsi="Minion Pro"/>
                <w:b/>
                <w:bCs/>
                <w:i/>
                <w:color w:val="0092A0"/>
              </w:rPr>
            </w:pPr>
            <w:r w:rsidRPr="003A1C55">
              <w:rPr>
                <w:rFonts w:ascii="Minion Pro" w:hAnsi="Minion Pro"/>
                <w:b/>
                <w:bCs/>
                <w:i/>
                <w:color w:val="0092A0"/>
              </w:rPr>
              <w:t>What about housing and transportation?</w:t>
            </w:r>
          </w:p>
          <w:p w:rsidR="00B973E6" w:rsidRDefault="00B973E6" w:rsidP="00034E7A">
            <w:pPr>
              <w:autoSpaceDE w:val="0"/>
              <w:autoSpaceDN w:val="0"/>
              <w:adjustRightInd w:val="0"/>
              <w:jc w:val="both"/>
              <w:rPr>
                <w:rFonts w:ascii="Minion Pro" w:hAnsi="Minion Pro"/>
              </w:rPr>
            </w:pPr>
            <w:r w:rsidRPr="003A1C55">
              <w:rPr>
                <w:rFonts w:ascii="Minion Pro" w:hAnsi="Minion Pro"/>
              </w:rPr>
              <w:t xml:space="preserve">ICMEC does not provide housing for interns nor do we provide a stipend to cover living expenses. ICMEC does, however, provide partial reimbursement for public transportation costs associated with </w:t>
            </w:r>
            <w:r w:rsidRPr="003A1C55">
              <w:rPr>
                <w:rFonts w:ascii="Minion Pro" w:hAnsi="Minion Pro"/>
              </w:rPr>
              <w:lastRenderedPageBreak/>
              <w:t>commuting to and from work or daily parking fees for days worked</w:t>
            </w:r>
            <w:r w:rsidR="00123087">
              <w:rPr>
                <w:rFonts w:ascii="Minion Pro" w:hAnsi="Minion Pro"/>
              </w:rPr>
              <w:t xml:space="preserve"> on site</w:t>
            </w:r>
            <w:r w:rsidRPr="003A1C55">
              <w:rPr>
                <w:rFonts w:ascii="Minion Pro" w:hAnsi="Minion Pro"/>
              </w:rPr>
              <w:t>.</w:t>
            </w:r>
          </w:p>
          <w:p w:rsidR="005E1784" w:rsidRDefault="005E1784" w:rsidP="00034E7A">
            <w:pPr>
              <w:jc w:val="both"/>
              <w:rPr>
                <w:rFonts w:ascii="Minion Pro" w:hAnsi="Minion Pro"/>
              </w:rPr>
            </w:pPr>
          </w:p>
          <w:p w:rsidR="005E1784" w:rsidRPr="003A1C55" w:rsidRDefault="005E1784" w:rsidP="005E1784">
            <w:pPr>
              <w:autoSpaceDE w:val="0"/>
              <w:autoSpaceDN w:val="0"/>
              <w:adjustRightInd w:val="0"/>
              <w:jc w:val="both"/>
              <w:rPr>
                <w:rFonts w:ascii="Minion Pro" w:hAnsi="Minion Pro"/>
                <w:b/>
                <w:bCs/>
                <w:i/>
                <w:color w:val="0092A0"/>
                <w:szCs w:val="20"/>
              </w:rPr>
            </w:pPr>
            <w:r>
              <w:rPr>
                <w:rFonts w:ascii="Minion Pro" w:hAnsi="Minion Pro"/>
                <w:b/>
                <w:bCs/>
                <w:i/>
                <w:color w:val="0092A0"/>
                <w:szCs w:val="20"/>
              </w:rPr>
              <w:t xml:space="preserve">Is the internship paid? </w:t>
            </w:r>
          </w:p>
          <w:p w:rsidR="004C7B07" w:rsidRPr="004C7B07" w:rsidRDefault="005E1784" w:rsidP="005E1784">
            <w:pPr>
              <w:jc w:val="both"/>
              <w:rPr>
                <w:rFonts w:ascii="Minion Pro" w:hAnsi="Minion Pro"/>
              </w:rPr>
            </w:pPr>
            <w:r w:rsidRPr="004C7B07">
              <w:rPr>
                <w:rFonts w:ascii="Minion Pro" w:hAnsi="Minion Pro"/>
              </w:rPr>
              <w:t xml:space="preserve">All internships are unpaid, though ICMEC does provide a partial reimbursement for public </w:t>
            </w:r>
            <w:r w:rsidR="004C7B07" w:rsidRPr="004C7B07">
              <w:rPr>
                <w:rFonts w:ascii="Minion Pro" w:hAnsi="Minion Pro"/>
              </w:rPr>
              <w:t xml:space="preserve">transportation or parking </w:t>
            </w:r>
            <w:r w:rsidR="004C7B07">
              <w:rPr>
                <w:rFonts w:ascii="Minion Pro" w:hAnsi="Minion Pro"/>
              </w:rPr>
              <w:t xml:space="preserve">costs </w:t>
            </w:r>
            <w:r w:rsidR="004C7B07" w:rsidRPr="004C7B07">
              <w:rPr>
                <w:rFonts w:ascii="Minion Pro" w:hAnsi="Minion Pro"/>
              </w:rPr>
              <w:t xml:space="preserve">associated with commuting to and from </w:t>
            </w:r>
            <w:r w:rsidR="00123087">
              <w:rPr>
                <w:rFonts w:ascii="Minion Pro" w:hAnsi="Minion Pro"/>
              </w:rPr>
              <w:t>the office</w:t>
            </w:r>
            <w:r w:rsidR="004C7B07" w:rsidRPr="004C7B07">
              <w:rPr>
                <w:rFonts w:ascii="Minion Pro" w:hAnsi="Minion Pro"/>
              </w:rPr>
              <w:t>. Internships may be granted academic credit (please refer to your school’s internship/externship requirements).</w:t>
            </w:r>
          </w:p>
          <w:p w:rsidR="00B973E6" w:rsidRPr="003A1C55" w:rsidRDefault="00B973E6" w:rsidP="00034E7A">
            <w:pPr>
              <w:autoSpaceDE w:val="0"/>
              <w:autoSpaceDN w:val="0"/>
              <w:adjustRightInd w:val="0"/>
              <w:jc w:val="both"/>
              <w:rPr>
                <w:rFonts w:ascii="Minion Pro" w:hAnsi="Minion Pro"/>
              </w:rPr>
            </w:pPr>
          </w:p>
          <w:p w:rsidR="008A2D4B" w:rsidRDefault="002C5F2D" w:rsidP="00034E7A">
            <w:pPr>
              <w:autoSpaceDE w:val="0"/>
              <w:autoSpaceDN w:val="0"/>
              <w:adjustRightInd w:val="0"/>
              <w:jc w:val="both"/>
              <w:rPr>
                <w:rFonts w:ascii="Minion Pro" w:hAnsi="Minion Pro"/>
                <w:b/>
                <w:bCs/>
                <w:i/>
                <w:color w:val="0092A0"/>
                <w:szCs w:val="20"/>
              </w:rPr>
            </w:pPr>
            <w:r w:rsidRPr="002C5F2D">
              <w:rPr>
                <w:rFonts w:ascii="Minion Pro" w:hAnsi="Minion Pro"/>
                <w:b/>
                <w:bCs/>
                <w:i/>
                <w:color w:val="0092A0"/>
                <w:szCs w:val="20"/>
              </w:rPr>
              <w:t>How do I apply?</w:t>
            </w:r>
          </w:p>
          <w:p w:rsidR="002C5F2D" w:rsidRDefault="008A2D4B" w:rsidP="00034E7A">
            <w:pPr>
              <w:autoSpaceDE w:val="0"/>
              <w:autoSpaceDN w:val="0"/>
              <w:adjustRightInd w:val="0"/>
              <w:jc w:val="both"/>
              <w:rPr>
                <w:rFonts w:ascii="Minion Pro" w:hAnsi="Minion Pro"/>
                <w:szCs w:val="20"/>
              </w:rPr>
            </w:pPr>
            <w:r w:rsidRPr="002C5F2D">
              <w:rPr>
                <w:rFonts w:ascii="Minion Pro" w:hAnsi="Minion Pro"/>
                <w:szCs w:val="20"/>
              </w:rPr>
              <w:t>An application form is available on our website</w:t>
            </w:r>
            <w:r>
              <w:rPr>
                <w:rFonts w:ascii="Minion Pro" w:hAnsi="Minion Pro"/>
                <w:szCs w:val="20"/>
              </w:rPr>
              <w:t xml:space="preserve"> (</w:t>
            </w:r>
            <w:hyperlink r:id="rId8" w:history="1">
              <w:r w:rsidRPr="001E07F6">
                <w:rPr>
                  <w:rStyle w:val="Hyperlink"/>
                  <w:rFonts w:ascii="Minion Pro" w:hAnsi="Minion Pro"/>
                  <w:szCs w:val="20"/>
                </w:rPr>
                <w:t>www.icmec.org</w:t>
              </w:r>
            </w:hyperlink>
            <w:r>
              <w:rPr>
                <w:rFonts w:ascii="Minion Pro" w:hAnsi="Minion Pro"/>
                <w:szCs w:val="20"/>
              </w:rPr>
              <w:t xml:space="preserve">). </w:t>
            </w:r>
            <w:r w:rsidR="0095015C">
              <w:rPr>
                <w:rFonts w:ascii="Minion Pro" w:hAnsi="Minion Pro"/>
                <w:szCs w:val="20"/>
              </w:rPr>
              <w:t xml:space="preserve">You can submit the application form online or download the application form and submit it by mail, fax, or email. In addition, please upload or include </w:t>
            </w:r>
            <w:r w:rsidRPr="002C5F2D">
              <w:rPr>
                <w:rFonts w:ascii="Minion Pro" w:hAnsi="Minion Pro"/>
                <w:szCs w:val="20"/>
              </w:rPr>
              <w:t>a Statement of Purpose</w:t>
            </w:r>
            <w:r w:rsidR="0095015C">
              <w:rPr>
                <w:rFonts w:ascii="Minion Pro" w:hAnsi="Minion Pro"/>
                <w:szCs w:val="20"/>
              </w:rPr>
              <w:t xml:space="preserve"> or cover letter</w:t>
            </w:r>
            <w:r w:rsidRPr="002C5F2D">
              <w:rPr>
                <w:rFonts w:ascii="Minion Pro" w:hAnsi="Minion Pro"/>
                <w:szCs w:val="20"/>
              </w:rPr>
              <w:t xml:space="preserve">, résumé, official or unofficial transcripts, and writing sample, and return them to us either </w:t>
            </w:r>
            <w:r w:rsidR="0095015C">
              <w:rPr>
                <w:rFonts w:ascii="Minion Pro" w:hAnsi="Minion Pro"/>
                <w:szCs w:val="20"/>
              </w:rPr>
              <w:t xml:space="preserve">online or by mail, fax, or email to the following point of contact: </w:t>
            </w:r>
            <w:r>
              <w:rPr>
                <w:rFonts w:ascii="Minion Pro" w:hAnsi="Minion Pro"/>
                <w:szCs w:val="20"/>
              </w:rPr>
              <w:t xml:space="preserve"> </w:t>
            </w:r>
          </w:p>
          <w:p w:rsidR="0095015C" w:rsidRDefault="0095015C" w:rsidP="00034E7A">
            <w:pPr>
              <w:autoSpaceDE w:val="0"/>
              <w:autoSpaceDN w:val="0"/>
              <w:adjustRightInd w:val="0"/>
              <w:jc w:val="both"/>
              <w:rPr>
                <w:rFonts w:ascii="Minion Pro" w:hAnsi="Minion Pro"/>
                <w:szCs w:val="20"/>
              </w:rPr>
            </w:pPr>
          </w:p>
          <w:p w:rsidR="0095015C" w:rsidRPr="002C5F2D" w:rsidRDefault="0095015C" w:rsidP="00034E7A">
            <w:pPr>
              <w:autoSpaceDE w:val="0"/>
              <w:autoSpaceDN w:val="0"/>
              <w:adjustRightInd w:val="0"/>
              <w:ind w:firstLine="720"/>
              <w:rPr>
                <w:rFonts w:ascii="Minion Pro" w:hAnsi="Minion Pro"/>
                <w:szCs w:val="20"/>
              </w:rPr>
            </w:pPr>
            <w:r w:rsidRPr="002C5F2D">
              <w:rPr>
                <w:rFonts w:ascii="Minion Pro" w:hAnsi="Minion Pro"/>
                <w:szCs w:val="20"/>
              </w:rPr>
              <w:t>Abbe Horswill</w:t>
            </w:r>
            <w:r w:rsidRPr="002C5F2D">
              <w:rPr>
                <w:rFonts w:ascii="Minion Pro" w:hAnsi="Minion Pro"/>
                <w:szCs w:val="20"/>
              </w:rPr>
              <w:br/>
            </w:r>
            <w:r w:rsidRPr="002C5F2D">
              <w:rPr>
                <w:rFonts w:ascii="Minion Pro" w:hAnsi="Minion Pro"/>
                <w:szCs w:val="20"/>
              </w:rPr>
              <w:tab/>
              <w:t>Research Coordinator</w:t>
            </w:r>
          </w:p>
          <w:p w:rsidR="0095015C" w:rsidRPr="002C5F2D" w:rsidRDefault="0095015C" w:rsidP="00034E7A">
            <w:pPr>
              <w:autoSpaceDE w:val="0"/>
              <w:autoSpaceDN w:val="0"/>
              <w:adjustRightInd w:val="0"/>
              <w:ind w:firstLine="720"/>
              <w:jc w:val="both"/>
              <w:rPr>
                <w:rFonts w:ascii="Minion Pro" w:hAnsi="Minion Pro"/>
                <w:szCs w:val="20"/>
              </w:rPr>
            </w:pPr>
            <w:r w:rsidRPr="002C5F2D">
              <w:rPr>
                <w:rFonts w:ascii="Minion Pro" w:hAnsi="Minion Pro"/>
                <w:szCs w:val="20"/>
              </w:rPr>
              <w:t>International Centre for Missing &amp; Exploited Children</w:t>
            </w:r>
          </w:p>
          <w:p w:rsidR="0095015C" w:rsidRPr="002C5F2D" w:rsidRDefault="005E1784" w:rsidP="00034E7A">
            <w:pPr>
              <w:autoSpaceDE w:val="0"/>
              <w:autoSpaceDN w:val="0"/>
              <w:adjustRightInd w:val="0"/>
              <w:ind w:firstLine="720"/>
              <w:jc w:val="both"/>
              <w:rPr>
                <w:rFonts w:ascii="Minion Pro" w:hAnsi="Minion Pro"/>
                <w:szCs w:val="20"/>
              </w:rPr>
            </w:pPr>
            <w:r>
              <w:rPr>
                <w:rFonts w:ascii="Minion Pro" w:hAnsi="Minion Pro"/>
                <w:szCs w:val="20"/>
              </w:rPr>
              <w:t>2318 Mill Road,</w:t>
            </w:r>
            <w:r w:rsidR="0095015C" w:rsidRPr="002C5F2D">
              <w:rPr>
                <w:rFonts w:ascii="Minion Pro" w:hAnsi="Minion Pro"/>
                <w:szCs w:val="20"/>
              </w:rPr>
              <w:t xml:space="preserve"> Suite </w:t>
            </w:r>
            <w:r>
              <w:rPr>
                <w:rFonts w:ascii="Minion Pro" w:hAnsi="Minion Pro"/>
                <w:szCs w:val="20"/>
              </w:rPr>
              <w:t>1010</w:t>
            </w:r>
          </w:p>
          <w:p w:rsidR="0095015C" w:rsidRPr="002C5F2D" w:rsidRDefault="0095015C" w:rsidP="00034E7A">
            <w:pPr>
              <w:autoSpaceDE w:val="0"/>
              <w:autoSpaceDN w:val="0"/>
              <w:adjustRightInd w:val="0"/>
              <w:ind w:firstLine="720"/>
              <w:jc w:val="both"/>
              <w:rPr>
                <w:rFonts w:ascii="Minion Pro" w:hAnsi="Minion Pro"/>
                <w:b/>
                <w:bCs/>
                <w:szCs w:val="20"/>
              </w:rPr>
            </w:pPr>
            <w:r w:rsidRPr="002C5F2D">
              <w:rPr>
                <w:rFonts w:ascii="Minion Pro" w:hAnsi="Minion Pro"/>
                <w:szCs w:val="20"/>
              </w:rPr>
              <w:t>Alexandria, VA 22314</w:t>
            </w:r>
          </w:p>
          <w:p w:rsidR="0095015C" w:rsidRPr="002C5F2D" w:rsidRDefault="0095015C" w:rsidP="00034E7A">
            <w:pPr>
              <w:autoSpaceDE w:val="0"/>
              <w:autoSpaceDN w:val="0"/>
              <w:adjustRightInd w:val="0"/>
              <w:ind w:firstLine="720"/>
              <w:jc w:val="both"/>
              <w:rPr>
                <w:rFonts w:ascii="Minion Pro" w:hAnsi="Minion Pro"/>
                <w:szCs w:val="20"/>
                <w:lang w:val="pt-BR"/>
              </w:rPr>
            </w:pPr>
            <w:r>
              <w:rPr>
                <w:rFonts w:ascii="Minion Pro" w:hAnsi="Minion Pro"/>
                <w:szCs w:val="20"/>
                <w:lang w:val="pt-BR"/>
              </w:rPr>
              <w:t xml:space="preserve">Fax: </w:t>
            </w:r>
            <w:r w:rsidRPr="002C5F2D">
              <w:rPr>
                <w:rFonts w:ascii="Minion Pro" w:hAnsi="Minion Pro"/>
                <w:szCs w:val="20"/>
                <w:lang w:val="pt-BR"/>
              </w:rPr>
              <w:t>+1.703.549.4504</w:t>
            </w:r>
          </w:p>
          <w:p w:rsidR="002C5F2D" w:rsidRDefault="0095015C" w:rsidP="00034E7A">
            <w:pPr>
              <w:autoSpaceDE w:val="0"/>
              <w:autoSpaceDN w:val="0"/>
              <w:adjustRightInd w:val="0"/>
              <w:ind w:firstLine="720"/>
              <w:rPr>
                <w:rFonts w:ascii="Minion Pro" w:hAnsi="Minion Pro"/>
                <w:szCs w:val="20"/>
                <w:lang w:val="pt-BR"/>
              </w:rPr>
            </w:pPr>
            <w:r>
              <w:rPr>
                <w:rFonts w:ascii="Minion Pro" w:hAnsi="Minion Pro"/>
                <w:szCs w:val="20"/>
              </w:rPr>
              <w:t xml:space="preserve">Email: </w:t>
            </w:r>
            <w:r w:rsidRPr="0095015C">
              <w:rPr>
                <w:rFonts w:ascii="Minion Pro" w:hAnsi="Minion Pro"/>
                <w:szCs w:val="20"/>
                <w:lang w:val="pt-BR"/>
              </w:rPr>
              <w:t>ahorswill@icmec.org</w:t>
            </w:r>
            <w:r>
              <w:rPr>
                <w:rFonts w:ascii="Minion Pro" w:hAnsi="Minion Pro"/>
                <w:szCs w:val="20"/>
              </w:rPr>
              <w:br/>
            </w:r>
          </w:p>
          <w:p w:rsidR="00DC3EED" w:rsidRPr="002C5F2D" w:rsidRDefault="00DC3EED" w:rsidP="00034E7A">
            <w:pPr>
              <w:autoSpaceDE w:val="0"/>
              <w:autoSpaceDN w:val="0"/>
              <w:adjustRightInd w:val="0"/>
              <w:jc w:val="both"/>
              <w:rPr>
                <w:rFonts w:ascii="Minion Pro" w:hAnsi="Minion Pro"/>
                <w:szCs w:val="20"/>
              </w:rPr>
            </w:pPr>
            <w:r w:rsidRPr="002C5F2D">
              <w:rPr>
                <w:rFonts w:ascii="Minion Pro" w:hAnsi="Minion Pro"/>
                <w:szCs w:val="20"/>
              </w:rPr>
              <w:t>Applications must be received by the application deadline:</w:t>
            </w:r>
          </w:p>
          <w:p w:rsidR="00DC3EED" w:rsidRPr="002C5F2D" w:rsidRDefault="00DC3EED" w:rsidP="00034E7A">
            <w:pPr>
              <w:numPr>
                <w:ilvl w:val="0"/>
                <w:numId w:val="5"/>
              </w:numPr>
              <w:autoSpaceDE w:val="0"/>
              <w:autoSpaceDN w:val="0"/>
              <w:adjustRightInd w:val="0"/>
              <w:jc w:val="both"/>
              <w:rPr>
                <w:rFonts w:ascii="Minion Pro" w:hAnsi="Minion Pro"/>
                <w:szCs w:val="20"/>
              </w:rPr>
            </w:pPr>
            <w:r w:rsidRPr="002C5F2D">
              <w:rPr>
                <w:rFonts w:ascii="Minion Pro" w:hAnsi="Minion Pro"/>
                <w:szCs w:val="20"/>
              </w:rPr>
              <w:t>August 1 for Fall semester;</w:t>
            </w:r>
          </w:p>
          <w:p w:rsidR="00DC3EED" w:rsidRPr="002C5F2D" w:rsidRDefault="004F4AD1" w:rsidP="00034E7A">
            <w:pPr>
              <w:numPr>
                <w:ilvl w:val="0"/>
                <w:numId w:val="5"/>
              </w:numPr>
              <w:autoSpaceDE w:val="0"/>
              <w:autoSpaceDN w:val="0"/>
              <w:adjustRightInd w:val="0"/>
              <w:jc w:val="both"/>
              <w:rPr>
                <w:rFonts w:ascii="Minion Pro" w:hAnsi="Minion Pro"/>
                <w:szCs w:val="20"/>
              </w:rPr>
            </w:pPr>
            <w:r>
              <w:rPr>
                <w:rFonts w:ascii="Minion Pro" w:hAnsi="Minion Pro"/>
                <w:szCs w:val="20"/>
              </w:rPr>
              <w:t xml:space="preserve">December </w:t>
            </w:r>
            <w:r w:rsidR="00DC3EED">
              <w:rPr>
                <w:rFonts w:ascii="Minion Pro" w:hAnsi="Minion Pro"/>
                <w:szCs w:val="20"/>
              </w:rPr>
              <w:t>1</w:t>
            </w:r>
            <w:r w:rsidR="00DC3EED" w:rsidRPr="002C5F2D">
              <w:rPr>
                <w:rFonts w:ascii="Minion Pro" w:hAnsi="Minion Pro"/>
                <w:szCs w:val="20"/>
              </w:rPr>
              <w:t xml:space="preserve"> for Spring semester; or</w:t>
            </w:r>
          </w:p>
          <w:p w:rsidR="00DC3EED" w:rsidRPr="002C5F2D" w:rsidRDefault="00DC3EED" w:rsidP="00034E7A">
            <w:pPr>
              <w:numPr>
                <w:ilvl w:val="0"/>
                <w:numId w:val="5"/>
              </w:numPr>
              <w:autoSpaceDE w:val="0"/>
              <w:autoSpaceDN w:val="0"/>
              <w:adjustRightInd w:val="0"/>
              <w:jc w:val="both"/>
              <w:rPr>
                <w:rFonts w:ascii="Minion Pro" w:hAnsi="Minion Pro"/>
                <w:szCs w:val="20"/>
              </w:rPr>
            </w:pPr>
            <w:r w:rsidRPr="002C5F2D">
              <w:rPr>
                <w:rFonts w:ascii="Minion Pro" w:hAnsi="Minion Pro"/>
                <w:szCs w:val="20"/>
              </w:rPr>
              <w:t>March 1 for Summer semester.</w:t>
            </w:r>
          </w:p>
          <w:p w:rsidR="00DC3EED" w:rsidRPr="0095015C" w:rsidRDefault="00DC3EED" w:rsidP="00034E7A">
            <w:pPr>
              <w:autoSpaceDE w:val="0"/>
              <w:autoSpaceDN w:val="0"/>
              <w:adjustRightInd w:val="0"/>
              <w:ind w:firstLine="720"/>
              <w:jc w:val="both"/>
              <w:rPr>
                <w:rFonts w:ascii="Minion Pro" w:hAnsi="Minion Pro"/>
                <w:szCs w:val="20"/>
                <w:lang w:val="pt-BR"/>
              </w:rPr>
            </w:pPr>
          </w:p>
        </w:tc>
      </w:tr>
      <w:tr w:rsidR="002C5F2D" w:rsidRPr="002C5F2D" w:rsidTr="00B973E6">
        <w:tc>
          <w:tcPr>
            <w:tcW w:w="9360" w:type="dxa"/>
          </w:tcPr>
          <w:p w:rsidR="002C5F2D" w:rsidRPr="002C5F2D" w:rsidRDefault="002C5F2D" w:rsidP="00034E7A">
            <w:pPr>
              <w:autoSpaceDE w:val="0"/>
              <w:autoSpaceDN w:val="0"/>
              <w:adjustRightInd w:val="0"/>
              <w:jc w:val="both"/>
              <w:rPr>
                <w:rFonts w:ascii="Minion Pro" w:hAnsi="Minion Pro"/>
                <w:szCs w:val="20"/>
              </w:rPr>
            </w:pPr>
            <w:r w:rsidRPr="002C5F2D">
              <w:rPr>
                <w:rFonts w:ascii="Minion Pro" w:hAnsi="Minion Pro"/>
                <w:szCs w:val="20"/>
              </w:rPr>
              <w:lastRenderedPageBreak/>
              <w:t>Your interest in ICMEC is very much appreciated, and we look forward to helping you have a rewarding and fulfilling experience.</w:t>
            </w:r>
          </w:p>
          <w:p w:rsidR="002C5F2D" w:rsidRPr="002C5F2D" w:rsidRDefault="002C5F2D" w:rsidP="00034E7A">
            <w:pPr>
              <w:autoSpaceDE w:val="0"/>
              <w:autoSpaceDN w:val="0"/>
              <w:adjustRightInd w:val="0"/>
              <w:jc w:val="both"/>
              <w:rPr>
                <w:rFonts w:ascii="Minion Pro" w:hAnsi="Minion Pro"/>
                <w:b/>
                <w:bCs/>
                <w:i/>
                <w:color w:val="0092A0"/>
                <w:szCs w:val="20"/>
              </w:rPr>
            </w:pPr>
          </w:p>
        </w:tc>
      </w:tr>
    </w:tbl>
    <w:p w:rsidR="00B973E6" w:rsidRPr="004C7B07" w:rsidRDefault="00B973E6" w:rsidP="00034E7A">
      <w:pPr>
        <w:autoSpaceDE w:val="0"/>
        <w:autoSpaceDN w:val="0"/>
        <w:adjustRightInd w:val="0"/>
        <w:jc w:val="both"/>
        <w:rPr>
          <w:rFonts w:ascii="Minion Pro" w:hAnsi="Minion Pro"/>
          <w:b/>
          <w:bCs/>
          <w:i/>
          <w:color w:val="0092A0"/>
        </w:rPr>
      </w:pPr>
      <w:r w:rsidRPr="004C7B07">
        <w:rPr>
          <w:rFonts w:ascii="Minion Pro" w:hAnsi="Minion Pro"/>
          <w:b/>
          <w:bCs/>
          <w:i/>
          <w:color w:val="0092A0"/>
        </w:rPr>
        <w:t>What’s next?</w:t>
      </w:r>
    </w:p>
    <w:p w:rsidR="00B973E6" w:rsidRDefault="00B973E6" w:rsidP="00034E7A">
      <w:pPr>
        <w:autoSpaceDE w:val="0"/>
        <w:autoSpaceDN w:val="0"/>
        <w:adjustRightInd w:val="0"/>
        <w:jc w:val="both"/>
        <w:rPr>
          <w:rFonts w:ascii="Minion Pro" w:hAnsi="Minion Pro"/>
          <w:sz w:val="22"/>
          <w:szCs w:val="22"/>
        </w:rPr>
      </w:pPr>
      <w:r w:rsidRPr="003A1C55">
        <w:rPr>
          <w:rFonts w:ascii="Minion Pro" w:hAnsi="Minion Pro"/>
          <w:sz w:val="22"/>
          <w:szCs w:val="22"/>
        </w:rPr>
        <w:t>You will hear from us as soon as your application has been reviewed, usually within three (3) weeks.</w:t>
      </w:r>
    </w:p>
    <w:p w:rsidR="005E1784" w:rsidRDefault="005E1784" w:rsidP="00034E7A">
      <w:pPr>
        <w:autoSpaceDE w:val="0"/>
        <w:autoSpaceDN w:val="0"/>
        <w:adjustRightInd w:val="0"/>
        <w:jc w:val="both"/>
        <w:rPr>
          <w:rFonts w:ascii="Minion Pro" w:hAnsi="Minion Pro"/>
          <w:sz w:val="22"/>
          <w:szCs w:val="22"/>
        </w:rPr>
      </w:pPr>
    </w:p>
    <w:p w:rsidR="00695890" w:rsidRPr="002C5F2D" w:rsidRDefault="00695890" w:rsidP="00695890">
      <w:pPr>
        <w:autoSpaceDE w:val="0"/>
        <w:autoSpaceDN w:val="0"/>
        <w:adjustRightInd w:val="0"/>
        <w:rPr>
          <w:rFonts w:ascii="Minion Pro" w:hAnsi="Minion Pro"/>
          <w:sz w:val="22"/>
          <w:szCs w:val="20"/>
          <w:u w:val="single"/>
        </w:rPr>
      </w:pPr>
    </w:p>
    <w:p w:rsidR="000C458E" w:rsidRPr="002C5F2D" w:rsidRDefault="000C458E">
      <w:pPr>
        <w:rPr>
          <w:rFonts w:ascii="Minion Pro" w:hAnsi="Minion Pro"/>
          <w:sz w:val="28"/>
        </w:rPr>
      </w:pPr>
    </w:p>
    <w:sectPr w:rsidR="000C458E" w:rsidRPr="002C5F2D" w:rsidSect="000D0949">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5E" w:rsidRDefault="0093095E">
      <w:r>
        <w:separator/>
      </w:r>
    </w:p>
  </w:endnote>
  <w:endnote w:type="continuationSeparator" w:id="0">
    <w:p w:rsidR="0093095E" w:rsidRDefault="0093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3C" w:rsidRDefault="007D110C" w:rsidP="00AF03C2">
    <w:pPr>
      <w:pStyle w:val="Footer"/>
      <w:framePr w:wrap="around" w:vAnchor="text" w:hAnchor="margin" w:xAlign="center" w:y="1"/>
      <w:rPr>
        <w:rStyle w:val="PageNumber"/>
      </w:rPr>
    </w:pPr>
    <w:r>
      <w:rPr>
        <w:rStyle w:val="PageNumber"/>
      </w:rPr>
      <w:fldChar w:fldCharType="begin"/>
    </w:r>
    <w:r w:rsidR="00695890">
      <w:rPr>
        <w:rStyle w:val="PageNumber"/>
      </w:rPr>
      <w:instrText xml:space="preserve">PAGE  </w:instrText>
    </w:r>
    <w:r>
      <w:rPr>
        <w:rStyle w:val="PageNumber"/>
      </w:rPr>
      <w:fldChar w:fldCharType="end"/>
    </w:r>
  </w:p>
  <w:p w:rsidR="003A293C" w:rsidRDefault="0093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w:hAnsi="Minion Pro"/>
        <w:sz w:val="20"/>
        <w:szCs w:val="20"/>
      </w:rPr>
      <w:id w:val="-159380694"/>
      <w:docPartObj>
        <w:docPartGallery w:val="Page Numbers (Bottom of Page)"/>
        <w:docPartUnique/>
      </w:docPartObj>
    </w:sdtPr>
    <w:sdtEndPr/>
    <w:sdtContent>
      <w:p w:rsidR="008A2D4B" w:rsidRPr="008A2D4B" w:rsidRDefault="008A2D4B">
        <w:pPr>
          <w:pStyle w:val="Footer"/>
          <w:jc w:val="right"/>
          <w:rPr>
            <w:rFonts w:ascii="Minion Pro" w:hAnsi="Minion Pro"/>
            <w:sz w:val="20"/>
            <w:szCs w:val="20"/>
          </w:rPr>
        </w:pPr>
        <w:r w:rsidRPr="008A2D4B">
          <w:rPr>
            <w:rFonts w:ascii="Minion Pro" w:hAnsi="Minion Pro"/>
            <w:sz w:val="20"/>
            <w:szCs w:val="20"/>
          </w:rPr>
          <w:t xml:space="preserve">Page | </w:t>
        </w:r>
        <w:r w:rsidR="007D110C" w:rsidRPr="008A2D4B">
          <w:rPr>
            <w:rFonts w:ascii="Minion Pro" w:hAnsi="Minion Pro"/>
            <w:sz w:val="20"/>
            <w:szCs w:val="20"/>
          </w:rPr>
          <w:fldChar w:fldCharType="begin"/>
        </w:r>
        <w:r w:rsidRPr="008A2D4B">
          <w:rPr>
            <w:rFonts w:ascii="Minion Pro" w:hAnsi="Minion Pro"/>
            <w:sz w:val="20"/>
            <w:szCs w:val="20"/>
          </w:rPr>
          <w:instrText xml:space="preserve"> PAGE   \* MERGEFORMAT </w:instrText>
        </w:r>
        <w:r w:rsidR="007D110C" w:rsidRPr="008A2D4B">
          <w:rPr>
            <w:rFonts w:ascii="Minion Pro" w:hAnsi="Minion Pro"/>
            <w:sz w:val="20"/>
            <w:szCs w:val="20"/>
          </w:rPr>
          <w:fldChar w:fldCharType="separate"/>
        </w:r>
        <w:r w:rsidR="005E1784">
          <w:rPr>
            <w:rFonts w:ascii="Minion Pro" w:hAnsi="Minion Pro"/>
            <w:noProof/>
            <w:sz w:val="20"/>
            <w:szCs w:val="20"/>
          </w:rPr>
          <w:t>2</w:t>
        </w:r>
        <w:r w:rsidR="007D110C" w:rsidRPr="008A2D4B">
          <w:rPr>
            <w:rFonts w:ascii="Minion Pro" w:hAnsi="Minion Pro"/>
            <w:noProof/>
            <w:sz w:val="20"/>
            <w:szCs w:val="20"/>
          </w:rPr>
          <w:fldChar w:fldCharType="end"/>
        </w:r>
        <w:r w:rsidRPr="008A2D4B">
          <w:rPr>
            <w:rFonts w:ascii="Minion Pro" w:hAnsi="Minion Pro"/>
            <w:sz w:val="20"/>
            <w:szCs w:val="20"/>
          </w:rPr>
          <w:t xml:space="preserve"> </w:t>
        </w:r>
      </w:p>
    </w:sdtContent>
  </w:sdt>
  <w:p w:rsidR="008A2D4B" w:rsidRPr="008A2D4B" w:rsidRDefault="008A2D4B" w:rsidP="008A2D4B">
    <w:pPr>
      <w:pStyle w:val="Footer"/>
      <w:jc w:val="right"/>
      <w:rPr>
        <w:rFonts w:ascii="Minion Pro" w:hAnsi="Minion Pro"/>
        <w:i/>
        <w:sz w:val="20"/>
        <w:szCs w:val="20"/>
      </w:rPr>
    </w:pPr>
    <w:r w:rsidRPr="008A2D4B">
      <w:rPr>
        <w:rFonts w:ascii="Minion Pro" w:hAnsi="Minion Pro"/>
        <w:i/>
        <w:sz w:val="20"/>
        <w:szCs w:val="20"/>
      </w:rPr>
      <w:t>Development &amp; Communications Internship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w:hAnsi="Minion Pro"/>
        <w:sz w:val="20"/>
        <w:szCs w:val="20"/>
      </w:rPr>
      <w:id w:val="-1961019220"/>
      <w:docPartObj>
        <w:docPartGallery w:val="Page Numbers (Bottom of Page)"/>
        <w:docPartUnique/>
      </w:docPartObj>
    </w:sdtPr>
    <w:sdtEndPr/>
    <w:sdtContent>
      <w:p w:rsidR="008A2D4B" w:rsidRPr="008A2D4B" w:rsidRDefault="008A2D4B" w:rsidP="008A2D4B">
        <w:pPr>
          <w:pStyle w:val="Footer"/>
          <w:jc w:val="right"/>
          <w:rPr>
            <w:rFonts w:ascii="Minion Pro" w:hAnsi="Minion Pro"/>
            <w:sz w:val="20"/>
            <w:szCs w:val="20"/>
          </w:rPr>
        </w:pPr>
        <w:r w:rsidRPr="008A2D4B">
          <w:rPr>
            <w:rFonts w:ascii="Minion Pro" w:hAnsi="Minion Pro"/>
            <w:sz w:val="20"/>
            <w:szCs w:val="20"/>
          </w:rPr>
          <w:t xml:space="preserve">Page | </w:t>
        </w:r>
        <w:r w:rsidR="007D110C" w:rsidRPr="008A2D4B">
          <w:rPr>
            <w:rFonts w:ascii="Minion Pro" w:hAnsi="Minion Pro"/>
            <w:sz w:val="20"/>
            <w:szCs w:val="20"/>
          </w:rPr>
          <w:fldChar w:fldCharType="begin"/>
        </w:r>
        <w:r w:rsidRPr="008A2D4B">
          <w:rPr>
            <w:rFonts w:ascii="Minion Pro" w:hAnsi="Minion Pro"/>
            <w:sz w:val="20"/>
            <w:szCs w:val="20"/>
          </w:rPr>
          <w:instrText xml:space="preserve"> PAGE   \* MERGEFORMAT </w:instrText>
        </w:r>
        <w:r w:rsidR="007D110C" w:rsidRPr="008A2D4B">
          <w:rPr>
            <w:rFonts w:ascii="Minion Pro" w:hAnsi="Minion Pro"/>
            <w:sz w:val="20"/>
            <w:szCs w:val="20"/>
          </w:rPr>
          <w:fldChar w:fldCharType="separate"/>
        </w:r>
        <w:r w:rsidR="005E1784">
          <w:rPr>
            <w:rFonts w:ascii="Minion Pro" w:hAnsi="Minion Pro"/>
            <w:noProof/>
            <w:sz w:val="20"/>
            <w:szCs w:val="20"/>
          </w:rPr>
          <w:t>1</w:t>
        </w:r>
        <w:r w:rsidR="007D110C" w:rsidRPr="008A2D4B">
          <w:rPr>
            <w:rFonts w:ascii="Minion Pro" w:hAnsi="Minion Pro"/>
            <w:noProof/>
            <w:sz w:val="20"/>
            <w:szCs w:val="20"/>
          </w:rPr>
          <w:fldChar w:fldCharType="end"/>
        </w:r>
        <w:r w:rsidRPr="008A2D4B">
          <w:rPr>
            <w:rFonts w:ascii="Minion Pro" w:hAnsi="Minion Pro"/>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5E" w:rsidRDefault="0093095E">
      <w:r>
        <w:separator/>
      </w:r>
    </w:p>
  </w:footnote>
  <w:footnote w:type="continuationSeparator" w:id="0">
    <w:p w:rsidR="0093095E" w:rsidRDefault="0093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4B" w:rsidRDefault="008A2D4B" w:rsidP="008A2D4B">
    <w:pPr>
      <w:pStyle w:val="Header"/>
      <w:pBdr>
        <w:bottom w:val="single" w:sz="12" w:space="1" w:color="auto"/>
      </w:pBdr>
      <w:jc w:val="right"/>
      <w:rPr>
        <w:rFonts w:ascii="Minion Pro" w:hAnsi="Minion Pro"/>
        <w:i/>
        <w:sz w:val="20"/>
        <w:szCs w:val="20"/>
      </w:rPr>
    </w:pPr>
    <w:r w:rsidRPr="008A2D4B">
      <w:rPr>
        <w:rFonts w:ascii="Minion Pro" w:hAnsi="Minion Pro"/>
        <w:i/>
        <w:sz w:val="20"/>
        <w:szCs w:val="20"/>
      </w:rPr>
      <w:t>International Centre for Missing &amp; Exploited Children</w:t>
    </w:r>
  </w:p>
  <w:p w:rsidR="008A2D4B" w:rsidRPr="008A2D4B" w:rsidRDefault="008A2D4B" w:rsidP="008A2D4B">
    <w:pPr>
      <w:pStyle w:val="Header"/>
      <w:jc w:val="right"/>
      <w:rPr>
        <w:rFonts w:ascii="Minion Pro" w:hAnsi="Minion Pro"/>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F2D" w:rsidRDefault="002C5F2D">
    <w:pPr>
      <w:pStyle w:val="Header"/>
    </w:pPr>
    <w:r w:rsidRPr="002C5F2D">
      <w:rPr>
        <w:rFonts w:ascii="Minion Pro" w:hAnsi="Minion Pro"/>
        <w:noProof/>
        <w:sz w:val="22"/>
        <w:szCs w:val="22"/>
      </w:rPr>
      <w:drawing>
        <wp:anchor distT="0" distB="0" distL="114300" distR="114300" simplePos="0" relativeHeight="251659264" behindDoc="0" locked="0" layoutInCell="1" allowOverlap="1">
          <wp:simplePos x="0" y="0"/>
          <wp:positionH relativeFrom="column">
            <wp:posOffset>1395730</wp:posOffset>
          </wp:positionH>
          <wp:positionV relativeFrom="paragraph">
            <wp:posOffset>39370</wp:posOffset>
          </wp:positionV>
          <wp:extent cx="2771775" cy="836295"/>
          <wp:effectExtent l="0" t="0" r="9525" b="1905"/>
          <wp:wrapSquare wrapText="bothSides"/>
          <wp:docPr id="4" name="Picture 4" descr="ICMEC_Horiz_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MEC_Horiz_2 col"/>
                  <pic:cNvPicPr>
                    <a:picLocks noChangeAspect="1" noChangeArrowheads="1"/>
                  </pic:cNvPicPr>
                </pic:nvPicPr>
                <pic:blipFill>
                  <a:blip r:embed="rId1" cstate="print"/>
                  <a:srcRect/>
                  <a:stretch>
                    <a:fillRect/>
                  </a:stretch>
                </pic:blipFill>
                <pic:spPr bwMode="auto">
                  <a:xfrm>
                    <a:off x="0" y="0"/>
                    <a:ext cx="2771775" cy="8362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4A1"/>
    <w:multiLevelType w:val="hybridMultilevel"/>
    <w:tmpl w:val="64D6DD92"/>
    <w:lvl w:ilvl="0" w:tplc="77706BF2">
      <w:start w:val="1"/>
      <w:numFmt w:val="bullet"/>
      <w:lvlText w:val=""/>
      <w:lvlJc w:val="left"/>
      <w:pPr>
        <w:tabs>
          <w:tab w:val="num" w:pos="0"/>
        </w:tabs>
        <w:ind w:left="720" w:hanging="360"/>
      </w:pPr>
      <w:rPr>
        <w:rFonts w:ascii="Wingdings" w:hAnsi="Wingdings" w:hint="default"/>
        <w:color w:val="DCAD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43385"/>
    <w:multiLevelType w:val="hybridMultilevel"/>
    <w:tmpl w:val="64D22E1C"/>
    <w:lvl w:ilvl="0" w:tplc="77706BF2">
      <w:start w:val="1"/>
      <w:numFmt w:val="bullet"/>
      <w:lvlText w:val=""/>
      <w:lvlJc w:val="left"/>
      <w:pPr>
        <w:ind w:left="720" w:hanging="360"/>
      </w:pPr>
      <w:rPr>
        <w:rFonts w:ascii="Wingdings" w:hAnsi="Wingdings" w:hint="default"/>
        <w:color w:val="DCAD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66AC"/>
    <w:multiLevelType w:val="hybridMultilevel"/>
    <w:tmpl w:val="3C10B382"/>
    <w:lvl w:ilvl="0" w:tplc="77706BF2">
      <w:start w:val="1"/>
      <w:numFmt w:val="bullet"/>
      <w:lvlText w:val=""/>
      <w:lvlJc w:val="left"/>
      <w:pPr>
        <w:ind w:left="720" w:hanging="360"/>
      </w:pPr>
      <w:rPr>
        <w:rFonts w:ascii="Wingdings" w:hAnsi="Wingdings" w:hint="default"/>
        <w:color w:val="DCA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D18A9"/>
    <w:multiLevelType w:val="hybridMultilevel"/>
    <w:tmpl w:val="7E54FB00"/>
    <w:lvl w:ilvl="0" w:tplc="DB561604">
      <w:start w:val="1"/>
      <w:numFmt w:val="bullet"/>
      <w:lvlText w:val="•"/>
      <w:lvlJc w:val="left"/>
      <w:pPr>
        <w:tabs>
          <w:tab w:val="num" w:pos="720"/>
        </w:tabs>
        <w:ind w:left="720" w:hanging="360"/>
      </w:pPr>
      <w:rPr>
        <w:rFonts w:ascii="Arial" w:hAnsi="Arial" w:hint="default"/>
      </w:rPr>
    </w:lvl>
    <w:lvl w:ilvl="1" w:tplc="1EB0A39A" w:tentative="1">
      <w:start w:val="1"/>
      <w:numFmt w:val="bullet"/>
      <w:lvlText w:val="•"/>
      <w:lvlJc w:val="left"/>
      <w:pPr>
        <w:tabs>
          <w:tab w:val="num" w:pos="1440"/>
        </w:tabs>
        <w:ind w:left="1440" w:hanging="360"/>
      </w:pPr>
      <w:rPr>
        <w:rFonts w:ascii="Arial" w:hAnsi="Arial" w:hint="default"/>
      </w:rPr>
    </w:lvl>
    <w:lvl w:ilvl="2" w:tplc="CEA2DD34" w:tentative="1">
      <w:start w:val="1"/>
      <w:numFmt w:val="bullet"/>
      <w:lvlText w:val="•"/>
      <w:lvlJc w:val="left"/>
      <w:pPr>
        <w:tabs>
          <w:tab w:val="num" w:pos="2160"/>
        </w:tabs>
        <w:ind w:left="2160" w:hanging="360"/>
      </w:pPr>
      <w:rPr>
        <w:rFonts w:ascii="Arial" w:hAnsi="Arial" w:hint="default"/>
      </w:rPr>
    </w:lvl>
    <w:lvl w:ilvl="3" w:tplc="A1B2D6CE" w:tentative="1">
      <w:start w:val="1"/>
      <w:numFmt w:val="bullet"/>
      <w:lvlText w:val="•"/>
      <w:lvlJc w:val="left"/>
      <w:pPr>
        <w:tabs>
          <w:tab w:val="num" w:pos="2880"/>
        </w:tabs>
        <w:ind w:left="2880" w:hanging="360"/>
      </w:pPr>
      <w:rPr>
        <w:rFonts w:ascii="Arial" w:hAnsi="Arial" w:hint="default"/>
      </w:rPr>
    </w:lvl>
    <w:lvl w:ilvl="4" w:tplc="2C1200CE" w:tentative="1">
      <w:start w:val="1"/>
      <w:numFmt w:val="bullet"/>
      <w:lvlText w:val="•"/>
      <w:lvlJc w:val="left"/>
      <w:pPr>
        <w:tabs>
          <w:tab w:val="num" w:pos="3600"/>
        </w:tabs>
        <w:ind w:left="3600" w:hanging="360"/>
      </w:pPr>
      <w:rPr>
        <w:rFonts w:ascii="Arial" w:hAnsi="Arial" w:hint="default"/>
      </w:rPr>
    </w:lvl>
    <w:lvl w:ilvl="5" w:tplc="3946BB8E" w:tentative="1">
      <w:start w:val="1"/>
      <w:numFmt w:val="bullet"/>
      <w:lvlText w:val="•"/>
      <w:lvlJc w:val="left"/>
      <w:pPr>
        <w:tabs>
          <w:tab w:val="num" w:pos="4320"/>
        </w:tabs>
        <w:ind w:left="4320" w:hanging="360"/>
      </w:pPr>
      <w:rPr>
        <w:rFonts w:ascii="Arial" w:hAnsi="Arial" w:hint="default"/>
      </w:rPr>
    </w:lvl>
    <w:lvl w:ilvl="6" w:tplc="CDCCBA96" w:tentative="1">
      <w:start w:val="1"/>
      <w:numFmt w:val="bullet"/>
      <w:lvlText w:val="•"/>
      <w:lvlJc w:val="left"/>
      <w:pPr>
        <w:tabs>
          <w:tab w:val="num" w:pos="5040"/>
        </w:tabs>
        <w:ind w:left="5040" w:hanging="360"/>
      </w:pPr>
      <w:rPr>
        <w:rFonts w:ascii="Arial" w:hAnsi="Arial" w:hint="default"/>
      </w:rPr>
    </w:lvl>
    <w:lvl w:ilvl="7" w:tplc="C010E066" w:tentative="1">
      <w:start w:val="1"/>
      <w:numFmt w:val="bullet"/>
      <w:lvlText w:val="•"/>
      <w:lvlJc w:val="left"/>
      <w:pPr>
        <w:tabs>
          <w:tab w:val="num" w:pos="5760"/>
        </w:tabs>
        <w:ind w:left="5760" w:hanging="360"/>
      </w:pPr>
      <w:rPr>
        <w:rFonts w:ascii="Arial" w:hAnsi="Arial" w:hint="default"/>
      </w:rPr>
    </w:lvl>
    <w:lvl w:ilvl="8" w:tplc="672696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7D0FFB"/>
    <w:multiLevelType w:val="hybridMultilevel"/>
    <w:tmpl w:val="727C83AC"/>
    <w:lvl w:ilvl="0" w:tplc="67E2C630">
      <w:start w:val="1"/>
      <w:numFmt w:val="bullet"/>
      <w:lvlText w:val=""/>
      <w:lvlJc w:val="left"/>
      <w:pPr>
        <w:tabs>
          <w:tab w:val="num" w:pos="0"/>
        </w:tabs>
        <w:ind w:left="720" w:hanging="360"/>
      </w:pPr>
      <w:rPr>
        <w:rFonts w:ascii="Wingdings" w:hAnsi="Wingdings" w:hint="default"/>
        <w:color w:val="008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FD5099"/>
    <w:multiLevelType w:val="hybridMultilevel"/>
    <w:tmpl w:val="63AEA23A"/>
    <w:lvl w:ilvl="0" w:tplc="67E2C630">
      <w:start w:val="1"/>
      <w:numFmt w:val="bullet"/>
      <w:lvlText w:val=""/>
      <w:lvlJc w:val="left"/>
      <w:pPr>
        <w:ind w:left="720" w:hanging="360"/>
      </w:pPr>
      <w:rPr>
        <w:rFonts w:ascii="Wingdings" w:hAnsi="Wingdings" w:hint="default"/>
        <w:color w:val="0080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5890"/>
    <w:rsid w:val="00034E7A"/>
    <w:rsid w:val="00072C37"/>
    <w:rsid w:val="00073661"/>
    <w:rsid w:val="000C458E"/>
    <w:rsid w:val="000D568F"/>
    <w:rsid w:val="00123087"/>
    <w:rsid w:val="00166768"/>
    <w:rsid w:val="001D2A7E"/>
    <w:rsid w:val="002046F8"/>
    <w:rsid w:val="002C5F2D"/>
    <w:rsid w:val="004C7B07"/>
    <w:rsid w:val="004E7F9F"/>
    <w:rsid w:val="004F4AD1"/>
    <w:rsid w:val="005127FF"/>
    <w:rsid w:val="005E1784"/>
    <w:rsid w:val="00664B5E"/>
    <w:rsid w:val="00695890"/>
    <w:rsid w:val="006B3026"/>
    <w:rsid w:val="007306BA"/>
    <w:rsid w:val="007D110C"/>
    <w:rsid w:val="007F5E0B"/>
    <w:rsid w:val="00804D44"/>
    <w:rsid w:val="008959BD"/>
    <w:rsid w:val="008A2D4B"/>
    <w:rsid w:val="0091619E"/>
    <w:rsid w:val="0093095E"/>
    <w:rsid w:val="0095015C"/>
    <w:rsid w:val="009F6CC0"/>
    <w:rsid w:val="00AC02C0"/>
    <w:rsid w:val="00B82B0E"/>
    <w:rsid w:val="00B973E6"/>
    <w:rsid w:val="00CB05D9"/>
    <w:rsid w:val="00D26EF4"/>
    <w:rsid w:val="00DC3EED"/>
    <w:rsid w:val="00DF7178"/>
    <w:rsid w:val="00E10AF5"/>
    <w:rsid w:val="00E60B8E"/>
    <w:rsid w:val="00E8513B"/>
    <w:rsid w:val="00E868EB"/>
    <w:rsid w:val="00EE7913"/>
    <w:rsid w:val="00F223EA"/>
    <w:rsid w:val="00F5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01E"/>
  <w15:docId w15:val="{1F33B151-B95C-4707-A51A-A3AE81AE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5890"/>
    <w:pPr>
      <w:spacing w:before="100" w:beforeAutospacing="1" w:after="100" w:afterAutospacing="1"/>
    </w:pPr>
    <w:rPr>
      <w:rFonts w:ascii="Verdana" w:hAnsi="Verdana"/>
      <w:color w:val="333333"/>
    </w:rPr>
  </w:style>
  <w:style w:type="character" w:styleId="Hyperlink">
    <w:name w:val="Hyperlink"/>
    <w:basedOn w:val="DefaultParagraphFont"/>
    <w:rsid w:val="00695890"/>
    <w:rPr>
      <w:color w:val="0000FF"/>
      <w:u w:val="single"/>
    </w:rPr>
  </w:style>
  <w:style w:type="paragraph" w:styleId="Footer">
    <w:name w:val="footer"/>
    <w:basedOn w:val="Normal"/>
    <w:link w:val="FooterChar"/>
    <w:uiPriority w:val="99"/>
    <w:rsid w:val="00695890"/>
    <w:pPr>
      <w:tabs>
        <w:tab w:val="center" w:pos="4320"/>
        <w:tab w:val="right" w:pos="8640"/>
      </w:tabs>
    </w:pPr>
  </w:style>
  <w:style w:type="character" w:customStyle="1" w:styleId="FooterChar">
    <w:name w:val="Footer Char"/>
    <w:basedOn w:val="DefaultParagraphFont"/>
    <w:link w:val="Footer"/>
    <w:uiPriority w:val="99"/>
    <w:rsid w:val="00695890"/>
    <w:rPr>
      <w:rFonts w:ascii="Times New Roman" w:eastAsia="Times New Roman" w:hAnsi="Times New Roman" w:cs="Times New Roman"/>
      <w:sz w:val="24"/>
      <w:szCs w:val="24"/>
    </w:rPr>
  </w:style>
  <w:style w:type="character" w:styleId="PageNumber">
    <w:name w:val="page number"/>
    <w:basedOn w:val="DefaultParagraphFont"/>
    <w:rsid w:val="00695890"/>
  </w:style>
  <w:style w:type="paragraph" w:styleId="Header">
    <w:name w:val="header"/>
    <w:basedOn w:val="Normal"/>
    <w:link w:val="HeaderChar"/>
    <w:uiPriority w:val="99"/>
    <w:unhideWhenUsed/>
    <w:rsid w:val="002C5F2D"/>
    <w:pPr>
      <w:tabs>
        <w:tab w:val="center" w:pos="4680"/>
        <w:tab w:val="right" w:pos="9360"/>
      </w:tabs>
    </w:pPr>
  </w:style>
  <w:style w:type="character" w:customStyle="1" w:styleId="HeaderChar">
    <w:name w:val="Header Char"/>
    <w:basedOn w:val="DefaultParagraphFont"/>
    <w:link w:val="Header"/>
    <w:uiPriority w:val="99"/>
    <w:rsid w:val="002C5F2D"/>
    <w:rPr>
      <w:rFonts w:ascii="Times New Roman" w:eastAsia="Times New Roman" w:hAnsi="Times New Roman" w:cs="Times New Roman"/>
      <w:sz w:val="24"/>
      <w:szCs w:val="24"/>
    </w:rPr>
  </w:style>
  <w:style w:type="table" w:styleId="TableGrid">
    <w:name w:val="Table Grid"/>
    <w:basedOn w:val="TableNormal"/>
    <w:uiPriority w:val="39"/>
    <w:rsid w:val="002C5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ec.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B56C-32A5-4592-9E67-E83E92EE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Center for Missing and Exploited Children</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Horswill</dc:creator>
  <cp:lastModifiedBy>Abbe Horswill</cp:lastModifiedBy>
  <cp:revision>16</cp:revision>
  <dcterms:created xsi:type="dcterms:W3CDTF">2016-01-05T21:13:00Z</dcterms:created>
  <dcterms:modified xsi:type="dcterms:W3CDTF">2017-06-19T14:41:00Z</dcterms:modified>
</cp:coreProperties>
</file>